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ED8E3" w14:textId="64B67F72" w:rsidR="00D91138" w:rsidRPr="002149AF" w:rsidRDefault="00D91138" w:rsidP="00D91138">
      <w:pPr>
        <w:pStyle w:val="a3"/>
        <w:ind w:left="-142"/>
        <w:jc w:val="both"/>
        <w:rPr>
          <w:rFonts w:ascii="PFEncoreSansPro-Book" w:hAnsi="PFEncoreSansPro-Book"/>
          <w:b/>
          <w:sz w:val="20"/>
          <w:szCs w:val="20"/>
        </w:rPr>
      </w:pPr>
      <w:r w:rsidRPr="002149AF">
        <w:rPr>
          <w:rFonts w:ascii="PFEncoreSansPro-Book" w:hAnsi="PFEncoreSansPro-Book"/>
          <w:b/>
          <w:sz w:val="20"/>
          <w:szCs w:val="20"/>
        </w:rPr>
        <w:t xml:space="preserve">О компании </w:t>
      </w:r>
      <w:r w:rsidR="007A49D2">
        <w:rPr>
          <w:rFonts w:ascii="PFEncoreSansPro-Book" w:hAnsi="PFEncoreSansPro-Book"/>
          <w:b/>
          <w:sz w:val="20"/>
          <w:szCs w:val="20"/>
        </w:rPr>
        <w:t>«Платформикс»</w:t>
      </w:r>
    </w:p>
    <w:p w14:paraId="69E7E1D4" w14:textId="4E5DDAB8" w:rsidR="002C2064" w:rsidRPr="002C2064" w:rsidRDefault="007F652D" w:rsidP="00D91138">
      <w:pPr>
        <w:pStyle w:val="a3"/>
        <w:ind w:left="-142"/>
        <w:jc w:val="both"/>
        <w:rPr>
          <w:rFonts w:ascii="PFEncoreSansPro-Book" w:hAnsi="PFEncoreSansPro-Book"/>
          <w:sz w:val="20"/>
          <w:szCs w:val="20"/>
        </w:rPr>
      </w:pPr>
      <w:r>
        <w:rPr>
          <w:rFonts w:ascii="PFEncoreSansPro-Book" w:hAnsi="PFEncoreSansPro-Book"/>
          <w:sz w:val="20"/>
          <w:szCs w:val="20"/>
        </w:rPr>
        <w:t xml:space="preserve">Системный интегратор </w:t>
      </w:r>
      <w:r w:rsidR="007A49D2">
        <w:rPr>
          <w:rFonts w:ascii="PFEncoreSansPro-Book" w:hAnsi="PFEncoreSansPro-Book"/>
          <w:sz w:val="20"/>
          <w:szCs w:val="20"/>
        </w:rPr>
        <w:t>«Платформикс»</w:t>
      </w:r>
      <w:r>
        <w:rPr>
          <w:rFonts w:ascii="PFEncoreSansPro-Book" w:hAnsi="PFEncoreSansPro-Book"/>
          <w:sz w:val="20"/>
          <w:szCs w:val="20"/>
        </w:rPr>
        <w:t xml:space="preserve"> </w:t>
      </w:r>
      <w:r w:rsidR="0046238C" w:rsidRPr="002149AF">
        <w:rPr>
          <w:rFonts w:ascii="PFEncoreSansPro-Book" w:hAnsi="PFEncoreSansPro-Book"/>
          <w:sz w:val="20"/>
          <w:szCs w:val="20"/>
        </w:rPr>
        <w:t>работает на российском ИТ</w:t>
      </w:r>
      <w:r w:rsidR="0046238C">
        <w:rPr>
          <w:sz w:val="20"/>
          <w:szCs w:val="20"/>
        </w:rPr>
        <w:t>‑</w:t>
      </w:r>
      <w:r w:rsidR="0046238C" w:rsidRPr="002149AF">
        <w:rPr>
          <w:rFonts w:ascii="PFEncoreSansPro-Book" w:hAnsi="PFEncoreSansPro-Book"/>
          <w:sz w:val="20"/>
          <w:szCs w:val="20"/>
        </w:rPr>
        <w:t>рынке с 199</w:t>
      </w:r>
      <w:r w:rsidR="0046238C">
        <w:rPr>
          <w:rFonts w:ascii="PFEncoreSansPro-Book" w:hAnsi="PFEncoreSansPro-Book"/>
          <w:sz w:val="20"/>
          <w:szCs w:val="20"/>
        </w:rPr>
        <w:t>2</w:t>
      </w:r>
      <w:r w:rsidR="0046238C" w:rsidRPr="002149AF">
        <w:rPr>
          <w:rFonts w:ascii="PFEncoreSansPro-Book" w:hAnsi="PFEncoreSansPro-Book"/>
          <w:sz w:val="20"/>
          <w:szCs w:val="20"/>
        </w:rPr>
        <w:t xml:space="preserve"> года и </w:t>
      </w:r>
      <w:r w:rsidR="0046238C">
        <w:rPr>
          <w:rFonts w:ascii="PFEncoreSansPro-Book" w:hAnsi="PFEncoreSansPro-Book"/>
          <w:sz w:val="20"/>
          <w:szCs w:val="20"/>
        </w:rPr>
        <w:t>является дочерним предприятием</w:t>
      </w:r>
      <w:r w:rsidR="00015DDC">
        <w:rPr>
          <w:rFonts w:ascii="PFEncoreSansPro-Book" w:hAnsi="PFEncoreSansPro-Book"/>
          <w:sz w:val="20"/>
          <w:szCs w:val="20"/>
        </w:rPr>
        <w:t xml:space="preserve"> группы</w:t>
      </w:r>
      <w:r w:rsidR="0046238C">
        <w:rPr>
          <w:rFonts w:ascii="PFEncoreSansPro-Book" w:hAnsi="PFEncoreSansPro-Book"/>
          <w:sz w:val="20"/>
          <w:szCs w:val="20"/>
        </w:rPr>
        <w:t xml:space="preserve"> компани</w:t>
      </w:r>
      <w:r w:rsidR="00015DDC">
        <w:rPr>
          <w:rFonts w:ascii="PFEncoreSansPro-Book" w:hAnsi="PFEncoreSansPro-Book"/>
          <w:sz w:val="20"/>
          <w:szCs w:val="20"/>
        </w:rPr>
        <w:t>й</w:t>
      </w:r>
      <w:r w:rsidR="0046238C">
        <w:rPr>
          <w:rFonts w:ascii="PFEncoreSansPro-Book" w:hAnsi="PFEncoreSansPro-Book"/>
          <w:sz w:val="20"/>
          <w:szCs w:val="20"/>
        </w:rPr>
        <w:t xml:space="preserve"> «Базовые </w:t>
      </w:r>
      <w:r w:rsidR="007A49D2">
        <w:rPr>
          <w:rFonts w:ascii="PFEncoreSansPro-Book" w:hAnsi="PFEncoreSansPro-Book"/>
          <w:sz w:val="20"/>
          <w:szCs w:val="20"/>
        </w:rPr>
        <w:t>Р</w:t>
      </w:r>
      <w:r w:rsidR="0046238C">
        <w:rPr>
          <w:rFonts w:ascii="PFEncoreSansPro-Book" w:hAnsi="PFEncoreSansPro-Book"/>
          <w:sz w:val="20"/>
          <w:szCs w:val="20"/>
        </w:rPr>
        <w:t>ешения»</w:t>
      </w:r>
      <w:r w:rsidR="005C6B5F">
        <w:rPr>
          <w:rFonts w:ascii="PFEncoreSansPro-Book" w:hAnsi="PFEncoreSansPro-Book"/>
          <w:sz w:val="20"/>
          <w:szCs w:val="20"/>
        </w:rPr>
        <w:t>.</w:t>
      </w:r>
      <w:r w:rsidR="00AD5867">
        <w:rPr>
          <w:rFonts w:ascii="PFEncoreSansPro-Book" w:hAnsi="PFEncoreSansPro-Book"/>
          <w:sz w:val="20"/>
          <w:szCs w:val="20"/>
        </w:rPr>
        <w:t xml:space="preserve"> </w:t>
      </w:r>
      <w:r w:rsidR="0046238C">
        <w:rPr>
          <w:rFonts w:ascii="PFEncoreSansPro-Book" w:hAnsi="PFEncoreSansPro-Book"/>
          <w:sz w:val="20"/>
          <w:szCs w:val="20"/>
        </w:rPr>
        <w:t xml:space="preserve">Сегодня </w:t>
      </w:r>
      <w:r w:rsidR="007A49D2">
        <w:rPr>
          <w:rFonts w:ascii="PFEncoreSansPro-Book" w:hAnsi="PFEncoreSansPro-Book"/>
          <w:sz w:val="20"/>
          <w:szCs w:val="20"/>
        </w:rPr>
        <w:t>«Платформикс»</w:t>
      </w:r>
      <w:r w:rsidR="0046238C" w:rsidRPr="002149AF">
        <w:rPr>
          <w:rFonts w:ascii="PFEncoreSansPro-Book" w:hAnsi="PFEncoreSansPro-Book"/>
          <w:sz w:val="20"/>
          <w:szCs w:val="20"/>
        </w:rPr>
        <w:t xml:space="preserve"> </w:t>
      </w:r>
      <w:r w:rsidR="0046238C">
        <w:rPr>
          <w:rFonts w:ascii="PFEncoreSansPro-Book" w:hAnsi="PFEncoreSansPro-Book"/>
          <w:sz w:val="20"/>
          <w:szCs w:val="20"/>
        </w:rPr>
        <w:t>–</w:t>
      </w:r>
      <w:r w:rsidR="0046238C" w:rsidRPr="002149AF">
        <w:rPr>
          <w:rFonts w:ascii="PFEncoreSansPro-Book" w:hAnsi="PFEncoreSansPro-Book"/>
          <w:sz w:val="20"/>
          <w:szCs w:val="20"/>
        </w:rPr>
        <w:t xml:space="preserve"> од</w:t>
      </w:r>
      <w:r w:rsidR="0046238C">
        <w:rPr>
          <w:rFonts w:ascii="PFEncoreSansPro-Book" w:hAnsi="PFEncoreSansPro-Book"/>
          <w:sz w:val="20"/>
          <w:szCs w:val="20"/>
        </w:rPr>
        <w:t>ин</w:t>
      </w:r>
      <w:r w:rsidR="0046238C" w:rsidRPr="002149AF">
        <w:rPr>
          <w:rFonts w:ascii="PFEncoreSansPro-Book" w:hAnsi="PFEncoreSansPro-Book"/>
          <w:sz w:val="20"/>
          <w:szCs w:val="20"/>
        </w:rPr>
        <w:t xml:space="preserve"> из крупнейших системных интеграторов в России.</w:t>
      </w:r>
    </w:p>
    <w:p w14:paraId="1583E888" w14:textId="019C9266" w:rsidR="00D91138" w:rsidRDefault="00D91138" w:rsidP="00D91138">
      <w:pPr>
        <w:pStyle w:val="a3"/>
        <w:ind w:left="-142"/>
        <w:jc w:val="both"/>
        <w:rPr>
          <w:rFonts w:ascii="PFEncoreSansPro-Book" w:hAnsi="PFEncoreSansPro-Book"/>
          <w:sz w:val="20"/>
          <w:szCs w:val="20"/>
        </w:rPr>
      </w:pPr>
      <w:r w:rsidRPr="00742ED8">
        <w:rPr>
          <w:rFonts w:ascii="PFEncoreSansPro-Book" w:hAnsi="PFEncoreSansPro-Book"/>
          <w:sz w:val="20"/>
          <w:szCs w:val="20"/>
        </w:rPr>
        <w:t xml:space="preserve">Высокая квалификация и богатый опыт сотрудников позволяют </w:t>
      </w:r>
      <w:r w:rsidR="007A49D2" w:rsidRPr="007A49D2">
        <w:rPr>
          <w:rFonts w:ascii="PFEncoreSansPro-Book" w:hAnsi="PFEncoreSansPro-Book"/>
          <w:sz w:val="20"/>
          <w:szCs w:val="20"/>
        </w:rPr>
        <w:t>«Платформикс»</w:t>
      </w:r>
      <w:r w:rsidR="001A1A0B" w:rsidRPr="001A1A0B">
        <w:rPr>
          <w:rFonts w:ascii="PFEncoreSansPro-Book" w:hAnsi="PFEncoreSansPro-Book"/>
          <w:sz w:val="20"/>
          <w:szCs w:val="20"/>
        </w:rPr>
        <w:t xml:space="preserve"> </w:t>
      </w:r>
      <w:r w:rsidRPr="00742ED8">
        <w:rPr>
          <w:rFonts w:ascii="PFEncoreSansPro-Book" w:hAnsi="PFEncoreSansPro-Book"/>
          <w:sz w:val="20"/>
          <w:szCs w:val="20"/>
        </w:rPr>
        <w:t xml:space="preserve">выполнять проекты, реализуя полный жизненный цикл </w:t>
      </w:r>
      <w:r w:rsidR="001A1A0B">
        <w:rPr>
          <w:rFonts w:ascii="PFEncoreSansPro-Book" w:hAnsi="PFEncoreSansPro-Book"/>
          <w:sz w:val="20"/>
          <w:szCs w:val="20"/>
        </w:rPr>
        <w:t>работ, включая аудит существующей инфраструктуры, разработку и пилотирование решений, внедрение решений</w:t>
      </w:r>
      <w:r w:rsidR="00CD5EBE">
        <w:rPr>
          <w:rFonts w:ascii="PFEncoreSansPro-Book" w:hAnsi="PFEncoreSansPro-Book"/>
          <w:sz w:val="20"/>
          <w:szCs w:val="20"/>
        </w:rPr>
        <w:t xml:space="preserve"> и</w:t>
      </w:r>
      <w:r w:rsidR="001A1A0B">
        <w:rPr>
          <w:rFonts w:ascii="PFEncoreSansPro-Book" w:hAnsi="PFEncoreSansPro-Book"/>
          <w:sz w:val="20"/>
          <w:szCs w:val="20"/>
        </w:rPr>
        <w:t xml:space="preserve"> </w:t>
      </w:r>
      <w:r w:rsidR="00CD5EBE">
        <w:rPr>
          <w:rFonts w:ascii="PFEncoreSansPro-Book" w:hAnsi="PFEncoreSansPro-Book"/>
          <w:sz w:val="20"/>
          <w:szCs w:val="20"/>
        </w:rPr>
        <w:t xml:space="preserve">их </w:t>
      </w:r>
      <w:r w:rsidR="001A1A0B">
        <w:rPr>
          <w:rFonts w:ascii="PFEncoreSansPro-Book" w:hAnsi="PFEncoreSansPro-Book"/>
          <w:sz w:val="20"/>
          <w:szCs w:val="20"/>
        </w:rPr>
        <w:t>поддержку.</w:t>
      </w:r>
    </w:p>
    <w:p w14:paraId="237E2BB2" w14:textId="2F1F9959" w:rsidR="00CD5EBE" w:rsidRDefault="00040D26" w:rsidP="00D91138">
      <w:pPr>
        <w:pStyle w:val="a3"/>
        <w:ind w:left="-142"/>
        <w:jc w:val="both"/>
        <w:rPr>
          <w:rFonts w:ascii="PFEncoreSansPro-Book" w:hAnsi="PFEncoreSansPro-Book"/>
          <w:sz w:val="20"/>
          <w:szCs w:val="20"/>
        </w:rPr>
      </w:pPr>
      <w:r>
        <w:rPr>
          <w:rFonts w:ascii="PFEncoreSansPro-Book" w:hAnsi="PFEncoreSansPro-Book"/>
          <w:sz w:val="20"/>
          <w:szCs w:val="20"/>
        </w:rPr>
        <w:t xml:space="preserve">Системный интегратор </w:t>
      </w:r>
      <w:r w:rsidR="007A49D2" w:rsidRPr="007A49D2">
        <w:rPr>
          <w:rFonts w:ascii="PFEncoreSansPro-Book" w:hAnsi="PFEncoreSansPro-Book"/>
          <w:sz w:val="20"/>
          <w:szCs w:val="20"/>
        </w:rPr>
        <w:t>«Платформикс»</w:t>
      </w:r>
      <w:r w:rsidRPr="00742ED8">
        <w:rPr>
          <w:rFonts w:ascii="PFEncoreSansPro-Book" w:hAnsi="PFEncoreSansPro-Book"/>
          <w:sz w:val="20"/>
          <w:szCs w:val="20"/>
        </w:rPr>
        <w:t xml:space="preserve"> </w:t>
      </w:r>
      <w:r w:rsidR="002C1FE6">
        <w:rPr>
          <w:rFonts w:ascii="PFEncoreSansPro-Book" w:hAnsi="PFEncoreSansPro-Book"/>
          <w:sz w:val="20"/>
          <w:szCs w:val="20"/>
        </w:rPr>
        <w:t>специализируется</w:t>
      </w:r>
      <w:r w:rsidR="00CA5478">
        <w:rPr>
          <w:rFonts w:ascii="PFEncoreSansPro-Book" w:hAnsi="PFEncoreSansPro-Book"/>
          <w:sz w:val="20"/>
          <w:szCs w:val="20"/>
        </w:rPr>
        <w:t xml:space="preserve"> на </w:t>
      </w:r>
      <w:r w:rsidR="001A1A0B">
        <w:rPr>
          <w:rFonts w:ascii="PFEncoreSansPro-Book" w:hAnsi="PFEncoreSansPro-Book"/>
          <w:sz w:val="20"/>
          <w:szCs w:val="20"/>
        </w:rPr>
        <w:t>типовы</w:t>
      </w:r>
      <w:r w:rsidR="002C1FE6">
        <w:rPr>
          <w:rFonts w:ascii="PFEncoreSansPro-Book" w:hAnsi="PFEncoreSansPro-Book"/>
          <w:sz w:val="20"/>
          <w:szCs w:val="20"/>
        </w:rPr>
        <w:t>х</w:t>
      </w:r>
      <w:r w:rsidR="001A1A0B">
        <w:rPr>
          <w:rFonts w:ascii="PFEncoreSansPro-Book" w:hAnsi="PFEncoreSansPro-Book"/>
          <w:sz w:val="20"/>
          <w:szCs w:val="20"/>
        </w:rPr>
        <w:t xml:space="preserve"> </w:t>
      </w:r>
      <w:r w:rsidR="00A5312F">
        <w:rPr>
          <w:rFonts w:ascii="PFEncoreSansPro-Book" w:hAnsi="PFEncoreSansPro-Book"/>
          <w:sz w:val="20"/>
          <w:szCs w:val="20"/>
        </w:rPr>
        <w:t>подход</w:t>
      </w:r>
      <w:r w:rsidR="002C1FE6">
        <w:rPr>
          <w:rFonts w:ascii="PFEncoreSansPro-Book" w:hAnsi="PFEncoreSansPro-Book"/>
          <w:sz w:val="20"/>
          <w:szCs w:val="20"/>
        </w:rPr>
        <w:t>ах</w:t>
      </w:r>
      <w:r w:rsidR="00A5312F">
        <w:rPr>
          <w:rFonts w:ascii="PFEncoreSansPro-Book" w:hAnsi="PFEncoreSansPro-Book"/>
          <w:sz w:val="20"/>
          <w:szCs w:val="20"/>
        </w:rPr>
        <w:t xml:space="preserve"> создания</w:t>
      </w:r>
      <w:r w:rsidR="00B43897">
        <w:rPr>
          <w:rFonts w:ascii="PFEncoreSansPro-Book" w:hAnsi="PFEncoreSansPro-Book"/>
          <w:sz w:val="20"/>
          <w:szCs w:val="20"/>
        </w:rPr>
        <w:t>, защиты</w:t>
      </w:r>
      <w:r w:rsidR="00A5312F">
        <w:rPr>
          <w:rFonts w:ascii="PFEncoreSansPro-Book" w:hAnsi="PFEncoreSansPro-Book"/>
          <w:sz w:val="20"/>
          <w:szCs w:val="20"/>
        </w:rPr>
        <w:t xml:space="preserve"> и развития </w:t>
      </w:r>
      <w:r>
        <w:rPr>
          <w:rFonts w:ascii="PFEncoreSansPro-Book" w:hAnsi="PFEncoreSansPro-Book"/>
          <w:sz w:val="20"/>
          <w:szCs w:val="20"/>
        </w:rPr>
        <w:t>ИТ</w:t>
      </w:r>
      <w:r w:rsidR="009365DE">
        <w:rPr>
          <w:sz w:val="20"/>
          <w:szCs w:val="20"/>
        </w:rPr>
        <w:t>‑</w:t>
      </w:r>
      <w:r>
        <w:rPr>
          <w:rFonts w:ascii="PFEncoreSansPro-Book" w:hAnsi="PFEncoreSansPro-Book"/>
          <w:sz w:val="20"/>
          <w:szCs w:val="20"/>
        </w:rPr>
        <w:t>инфраструктуры</w:t>
      </w:r>
      <w:r w:rsidR="001A1A0B">
        <w:rPr>
          <w:rFonts w:ascii="PFEncoreSansPro-Book" w:hAnsi="PFEncoreSansPro-Book"/>
          <w:sz w:val="20"/>
          <w:szCs w:val="20"/>
        </w:rPr>
        <w:t xml:space="preserve"> и</w:t>
      </w:r>
      <w:r>
        <w:rPr>
          <w:rFonts w:ascii="PFEncoreSansPro-Book" w:hAnsi="PFEncoreSansPro-Book"/>
          <w:sz w:val="20"/>
          <w:szCs w:val="20"/>
        </w:rPr>
        <w:t xml:space="preserve"> предлаг</w:t>
      </w:r>
      <w:r w:rsidR="001A1A0B">
        <w:rPr>
          <w:rFonts w:ascii="PFEncoreSansPro-Book" w:hAnsi="PFEncoreSansPro-Book"/>
          <w:sz w:val="20"/>
          <w:szCs w:val="20"/>
        </w:rPr>
        <w:t>ает</w:t>
      </w:r>
      <w:r>
        <w:rPr>
          <w:rFonts w:ascii="PFEncoreSansPro-Book" w:hAnsi="PFEncoreSansPro-Book"/>
          <w:sz w:val="20"/>
          <w:szCs w:val="20"/>
        </w:rPr>
        <w:t xml:space="preserve"> заказчикам проверенные решения ИТ</w:t>
      </w:r>
      <w:r w:rsidR="009365DE">
        <w:rPr>
          <w:sz w:val="20"/>
          <w:szCs w:val="20"/>
        </w:rPr>
        <w:t>‑</w:t>
      </w:r>
      <w:r>
        <w:rPr>
          <w:rFonts w:ascii="PFEncoreSansPro-Book" w:hAnsi="PFEncoreSansPro-Book"/>
          <w:sz w:val="20"/>
          <w:szCs w:val="20"/>
        </w:rPr>
        <w:t>задач</w:t>
      </w:r>
      <w:r w:rsidR="001A1A0B">
        <w:rPr>
          <w:rFonts w:ascii="PFEncoreSansPro-Book" w:hAnsi="PFEncoreSansPro-Book"/>
          <w:sz w:val="20"/>
          <w:szCs w:val="20"/>
        </w:rPr>
        <w:t>, обеспечивающие прозрачность</w:t>
      </w:r>
      <w:r w:rsidR="00A5312F">
        <w:rPr>
          <w:rFonts w:ascii="PFEncoreSansPro-Book" w:hAnsi="PFEncoreSansPro-Book"/>
          <w:sz w:val="20"/>
          <w:szCs w:val="20"/>
        </w:rPr>
        <w:t xml:space="preserve"> на этапах планирования, внедрения и возврата инвестиций.</w:t>
      </w:r>
      <w:r>
        <w:rPr>
          <w:rFonts w:ascii="PFEncoreSansPro-Book" w:hAnsi="PFEncoreSansPro-Book"/>
          <w:sz w:val="20"/>
          <w:szCs w:val="20"/>
        </w:rPr>
        <w:t xml:space="preserve"> </w:t>
      </w:r>
      <w:r w:rsidR="0046238C" w:rsidRPr="00040D26">
        <w:rPr>
          <w:rFonts w:ascii="PFEncoreSansPro-Book" w:hAnsi="PFEncoreSansPro-Book"/>
          <w:sz w:val="20"/>
          <w:szCs w:val="20"/>
        </w:rPr>
        <w:t xml:space="preserve">Ключевыми направлениями деятельности системного интегратора являются: вычислительные платформы и системы хранения данных, сети передачи данных, мультимедийные и коммуникационные системы, инженерные системы, инфраструктурное </w:t>
      </w:r>
      <w:r w:rsidR="0046238C">
        <w:rPr>
          <w:rFonts w:ascii="PFEncoreSansPro-Book" w:hAnsi="PFEncoreSansPro-Book"/>
          <w:sz w:val="20"/>
          <w:szCs w:val="20"/>
        </w:rPr>
        <w:t>программное обеспечение</w:t>
      </w:r>
      <w:r w:rsidR="000948C4">
        <w:rPr>
          <w:rFonts w:ascii="PFEncoreSansPro-Book" w:hAnsi="PFEncoreSansPro-Book"/>
          <w:sz w:val="20"/>
          <w:szCs w:val="20"/>
        </w:rPr>
        <w:t xml:space="preserve"> и</w:t>
      </w:r>
      <w:r w:rsidR="0046238C" w:rsidRPr="00040D26">
        <w:rPr>
          <w:rFonts w:ascii="PFEncoreSansPro-Book" w:hAnsi="PFEncoreSansPro-Book"/>
          <w:sz w:val="20"/>
          <w:szCs w:val="20"/>
        </w:rPr>
        <w:t xml:space="preserve"> информационная безопасность</w:t>
      </w:r>
      <w:r w:rsidR="0046238C">
        <w:rPr>
          <w:rFonts w:ascii="PFEncoreSansPro-Book" w:hAnsi="PFEncoreSansPro-Book"/>
          <w:sz w:val="20"/>
          <w:szCs w:val="20"/>
        </w:rPr>
        <w:t>.</w:t>
      </w:r>
    </w:p>
    <w:p w14:paraId="3D77421C" w14:textId="30E9824C" w:rsidR="006F7D9C" w:rsidRPr="006F7D9C" w:rsidRDefault="002D65B8" w:rsidP="00D91138">
      <w:pPr>
        <w:pStyle w:val="a3"/>
        <w:ind w:left="-142"/>
        <w:jc w:val="both"/>
        <w:rPr>
          <w:rFonts w:ascii="PFEncoreSansPro-Book" w:hAnsi="PFEncoreSansPro-Book"/>
          <w:sz w:val="20"/>
          <w:szCs w:val="20"/>
        </w:rPr>
      </w:pPr>
      <w:r>
        <w:rPr>
          <w:rFonts w:ascii="PFEncoreSansPro-Book" w:hAnsi="PFEncoreSansPro-Book"/>
          <w:sz w:val="20"/>
          <w:szCs w:val="20"/>
        </w:rPr>
        <w:t xml:space="preserve">Системный интегратор </w:t>
      </w:r>
      <w:r w:rsidR="007A49D2" w:rsidRPr="007A49D2">
        <w:rPr>
          <w:rFonts w:ascii="PFEncoreSansPro-Book" w:hAnsi="PFEncoreSansPro-Book"/>
          <w:sz w:val="20"/>
          <w:szCs w:val="20"/>
        </w:rPr>
        <w:t>«Платформикс»</w:t>
      </w:r>
      <w:r w:rsidR="006F7D9C" w:rsidRPr="006F7D9C">
        <w:rPr>
          <w:rFonts w:ascii="PFEncoreSansPro-Book" w:hAnsi="PFEncoreSansPro-Book"/>
          <w:sz w:val="20"/>
          <w:szCs w:val="20"/>
        </w:rPr>
        <w:t xml:space="preserve"> </w:t>
      </w:r>
      <w:r w:rsidR="006F7D9C">
        <w:rPr>
          <w:rFonts w:ascii="PFEncoreSansPro-Book" w:hAnsi="PFEncoreSansPro-Book"/>
          <w:sz w:val="20"/>
          <w:szCs w:val="20"/>
        </w:rPr>
        <w:t>активно сотрудничает со всеми производителями ИТ</w:t>
      </w:r>
      <w:r w:rsidR="009365DE" w:rsidRPr="009365DE">
        <w:rPr>
          <w:sz w:val="20"/>
          <w:szCs w:val="20"/>
        </w:rPr>
        <w:t>‑</w:t>
      </w:r>
      <w:r w:rsidR="00A5312F">
        <w:rPr>
          <w:rFonts w:ascii="PFEncoreSansPro-Book" w:hAnsi="PFEncoreSansPro-Book"/>
          <w:sz w:val="20"/>
          <w:szCs w:val="20"/>
        </w:rPr>
        <w:t>оборудования и разработчиками программного обеспечения</w:t>
      </w:r>
      <w:r w:rsidR="001A1A0B">
        <w:rPr>
          <w:rFonts w:ascii="PFEncoreSansPro-Book" w:hAnsi="PFEncoreSansPro-Book"/>
          <w:sz w:val="20"/>
          <w:szCs w:val="20"/>
        </w:rPr>
        <w:t>, предлагая решения</w:t>
      </w:r>
      <w:r w:rsidR="00A5312F">
        <w:rPr>
          <w:rFonts w:ascii="PFEncoreSansPro-Book" w:hAnsi="PFEncoreSansPro-Book"/>
          <w:sz w:val="20"/>
          <w:szCs w:val="20"/>
        </w:rPr>
        <w:t>,</w:t>
      </w:r>
      <w:r w:rsidR="001A1A0B">
        <w:rPr>
          <w:rFonts w:ascii="PFEncoreSansPro-Book" w:hAnsi="PFEncoreSansPro-Book"/>
          <w:sz w:val="20"/>
          <w:szCs w:val="20"/>
        </w:rPr>
        <w:t xml:space="preserve"> отвечающие </w:t>
      </w:r>
      <w:r w:rsidR="00A5312F">
        <w:rPr>
          <w:rFonts w:ascii="PFEncoreSansPro-Book" w:hAnsi="PFEncoreSansPro-Book"/>
          <w:sz w:val="20"/>
          <w:szCs w:val="20"/>
        </w:rPr>
        <w:t>запросам заказчиков по функциональности, производительности, отказоустойчивости и масштабируемости с учетом необходимости обеспечения санкционной независимости</w:t>
      </w:r>
      <w:r w:rsidR="000200AE">
        <w:rPr>
          <w:rFonts w:ascii="PFEncoreSansPro-Book" w:hAnsi="PFEncoreSansPro-Book"/>
          <w:sz w:val="20"/>
          <w:szCs w:val="20"/>
        </w:rPr>
        <w:t>,</w:t>
      </w:r>
      <w:r w:rsidR="00895F7D">
        <w:rPr>
          <w:rFonts w:ascii="PFEncoreSansPro-Book" w:hAnsi="PFEncoreSansPro-Book"/>
          <w:sz w:val="20"/>
          <w:szCs w:val="20"/>
        </w:rPr>
        <w:t xml:space="preserve"> </w:t>
      </w:r>
      <w:r w:rsidR="000200AE">
        <w:rPr>
          <w:rFonts w:ascii="PFEncoreSansPro-Book" w:hAnsi="PFEncoreSansPro-Book"/>
          <w:sz w:val="20"/>
          <w:szCs w:val="20"/>
        </w:rPr>
        <w:t xml:space="preserve">соответствия </w:t>
      </w:r>
      <w:r w:rsidR="00895F7D">
        <w:rPr>
          <w:rFonts w:ascii="PFEncoreSansPro-Book" w:hAnsi="PFEncoreSansPro-Book"/>
          <w:sz w:val="20"/>
          <w:szCs w:val="20"/>
        </w:rPr>
        <w:t>требовани</w:t>
      </w:r>
      <w:r w:rsidR="000200AE">
        <w:rPr>
          <w:rFonts w:ascii="PFEncoreSansPro-Book" w:hAnsi="PFEncoreSansPro-Book"/>
          <w:sz w:val="20"/>
          <w:szCs w:val="20"/>
        </w:rPr>
        <w:t>ям</w:t>
      </w:r>
      <w:r w:rsidR="00895F7D">
        <w:rPr>
          <w:rFonts w:ascii="PFEncoreSansPro-Book" w:hAnsi="PFEncoreSansPro-Book"/>
          <w:sz w:val="20"/>
          <w:szCs w:val="20"/>
        </w:rPr>
        <w:t xml:space="preserve"> импортозамещения</w:t>
      </w:r>
      <w:r w:rsidR="000200AE">
        <w:rPr>
          <w:rFonts w:ascii="PFEncoreSansPro-Book" w:hAnsi="PFEncoreSansPro-Book"/>
          <w:sz w:val="20"/>
          <w:szCs w:val="20"/>
        </w:rPr>
        <w:t xml:space="preserve"> и повышения устойчивости би</w:t>
      </w:r>
      <w:r w:rsidR="0046565A">
        <w:rPr>
          <w:rFonts w:ascii="PFEncoreSansPro-Book" w:hAnsi="PFEncoreSansPro-Book"/>
          <w:sz w:val="20"/>
          <w:szCs w:val="20"/>
        </w:rPr>
        <w:t>знеса</w:t>
      </w:r>
      <w:r w:rsidR="00895F7D">
        <w:rPr>
          <w:rFonts w:ascii="PFEncoreSansPro-Book" w:hAnsi="PFEncoreSansPro-Book"/>
          <w:sz w:val="20"/>
          <w:szCs w:val="20"/>
        </w:rPr>
        <w:t>.</w:t>
      </w:r>
    </w:p>
    <w:p w14:paraId="23300FAE" w14:textId="55F22C75" w:rsidR="00D91138" w:rsidRPr="00FB11EB" w:rsidRDefault="0046238C" w:rsidP="00D91138">
      <w:pPr>
        <w:pStyle w:val="a3"/>
        <w:ind w:left="-142"/>
        <w:jc w:val="both"/>
        <w:rPr>
          <w:rFonts w:ascii="PFEncoreSansPro-Book" w:hAnsi="PFEncoreSansPro-Book"/>
          <w:sz w:val="20"/>
          <w:szCs w:val="20"/>
        </w:rPr>
      </w:pPr>
      <w:r>
        <w:rPr>
          <w:rFonts w:ascii="PFEncoreSansPro-Book" w:hAnsi="PFEncoreSansPro-Book"/>
          <w:sz w:val="20"/>
          <w:szCs w:val="20"/>
        </w:rPr>
        <w:t xml:space="preserve">Более 2500 компаний </w:t>
      </w:r>
      <w:r w:rsidR="00B974C7">
        <w:rPr>
          <w:rFonts w:ascii="PFEncoreSansPro-Book" w:hAnsi="PFEncoreSansPro-Book"/>
          <w:sz w:val="20"/>
          <w:szCs w:val="20"/>
        </w:rPr>
        <w:t>из различных отраслей</w:t>
      </w:r>
      <w:r w:rsidR="005F352C">
        <w:rPr>
          <w:rFonts w:ascii="PFEncoreSansPro-Book" w:hAnsi="PFEncoreSansPro-Book"/>
          <w:sz w:val="20"/>
          <w:szCs w:val="20"/>
        </w:rPr>
        <w:t xml:space="preserve"> </w:t>
      </w:r>
      <w:r>
        <w:rPr>
          <w:rFonts w:ascii="PFEncoreSansPro-Book" w:hAnsi="PFEncoreSansPro-Book"/>
          <w:sz w:val="20"/>
          <w:szCs w:val="20"/>
        </w:rPr>
        <w:t xml:space="preserve">являются постоянными клиентами </w:t>
      </w:r>
      <w:r w:rsidR="007A49D2" w:rsidRPr="007A49D2">
        <w:rPr>
          <w:rFonts w:ascii="PFEncoreSansPro-Book" w:hAnsi="PFEncoreSansPro-Book"/>
          <w:sz w:val="20"/>
          <w:szCs w:val="20"/>
        </w:rPr>
        <w:t>«Платформикс»</w:t>
      </w:r>
      <w:r w:rsidR="005F352C">
        <w:rPr>
          <w:rFonts w:ascii="PFEncoreSansPro-Book" w:hAnsi="PFEncoreSansPro-Book"/>
          <w:sz w:val="20"/>
          <w:szCs w:val="20"/>
        </w:rPr>
        <w:t>.</w:t>
      </w:r>
      <w:r w:rsidR="00FB11EB">
        <w:rPr>
          <w:rFonts w:ascii="PFEncoreSansPro-Book" w:hAnsi="PFEncoreSansPro-Book"/>
          <w:sz w:val="20"/>
          <w:szCs w:val="20"/>
        </w:rPr>
        <w:t xml:space="preserve"> </w:t>
      </w:r>
    </w:p>
    <w:p w14:paraId="5DB19B9D" w14:textId="5051D703" w:rsidR="000800D8" w:rsidRDefault="00D91138" w:rsidP="00E14D26">
      <w:pPr>
        <w:pStyle w:val="a3"/>
        <w:ind w:left="-142"/>
        <w:jc w:val="both"/>
        <w:rPr>
          <w:rFonts w:ascii="PFEncoreSansPro-Book" w:hAnsi="PFEncoreSansPro-Book"/>
          <w:sz w:val="20"/>
          <w:szCs w:val="20"/>
        </w:rPr>
      </w:pPr>
      <w:r w:rsidRPr="002149AF">
        <w:rPr>
          <w:rFonts w:ascii="PFEncoreSansPro-Book" w:hAnsi="PFEncoreSansPro-Book"/>
          <w:sz w:val="20"/>
          <w:szCs w:val="20"/>
        </w:rPr>
        <w:t xml:space="preserve">Подробнее можно узнать на официальном сайте: </w:t>
      </w:r>
      <w:hyperlink r:id="rId6" w:history="1">
        <w:r w:rsidR="00A31A6F">
          <w:rPr>
            <w:rFonts w:ascii="PFEncoreSansPro-Book" w:hAnsi="PFEncoreSansPro-Book"/>
            <w:sz w:val="20"/>
            <w:szCs w:val="20"/>
          </w:rPr>
          <w:t>https://platformix.ru/</w:t>
        </w:r>
      </w:hyperlink>
    </w:p>
    <w:sectPr w:rsidR="00080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FEncoreSansPro-Book">
    <w:altName w:val="Candara"/>
    <w:panose1 w:val="02000506000000020004"/>
    <w:charset w:val="00"/>
    <w:family w:val="auto"/>
    <w:pitch w:val="variable"/>
    <w:sig w:usb0="00000001" w:usb1="5000E0F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47CD8"/>
    <w:multiLevelType w:val="hybridMultilevel"/>
    <w:tmpl w:val="4C54AB64"/>
    <w:lvl w:ilvl="0" w:tplc="B308E6A8">
      <w:numFmt w:val="bullet"/>
      <w:lvlText w:val="•"/>
      <w:lvlJc w:val="left"/>
      <w:pPr>
        <w:ind w:left="218" w:hanging="360"/>
      </w:pPr>
      <w:rPr>
        <w:rFonts w:ascii="PFEncoreSansPro-Book" w:eastAsia="Times New Roman" w:hAnsi="PFEncoreSansPro-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E0E6E7F"/>
    <w:multiLevelType w:val="hybridMultilevel"/>
    <w:tmpl w:val="B9FA268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5FE"/>
    <w:rsid w:val="00015DDC"/>
    <w:rsid w:val="000200AE"/>
    <w:rsid w:val="00040D26"/>
    <w:rsid w:val="00052732"/>
    <w:rsid w:val="000800D8"/>
    <w:rsid w:val="0008041B"/>
    <w:rsid w:val="00083113"/>
    <w:rsid w:val="0008711A"/>
    <w:rsid w:val="000948C4"/>
    <w:rsid w:val="000D3DE4"/>
    <w:rsid w:val="000F7CC3"/>
    <w:rsid w:val="0010783D"/>
    <w:rsid w:val="001161F1"/>
    <w:rsid w:val="00120873"/>
    <w:rsid w:val="0014595D"/>
    <w:rsid w:val="001503C8"/>
    <w:rsid w:val="00157905"/>
    <w:rsid w:val="00163127"/>
    <w:rsid w:val="001A1A0B"/>
    <w:rsid w:val="001F169C"/>
    <w:rsid w:val="00247185"/>
    <w:rsid w:val="002B42C2"/>
    <w:rsid w:val="002C1FE6"/>
    <w:rsid w:val="002C2064"/>
    <w:rsid w:val="002D03A4"/>
    <w:rsid w:val="002D65B8"/>
    <w:rsid w:val="00305897"/>
    <w:rsid w:val="00334613"/>
    <w:rsid w:val="00390782"/>
    <w:rsid w:val="0046238C"/>
    <w:rsid w:val="0046565A"/>
    <w:rsid w:val="004A6CFC"/>
    <w:rsid w:val="004C6A92"/>
    <w:rsid w:val="004D4C2E"/>
    <w:rsid w:val="00561177"/>
    <w:rsid w:val="0058419D"/>
    <w:rsid w:val="00584EE3"/>
    <w:rsid w:val="005B59AD"/>
    <w:rsid w:val="005C40A6"/>
    <w:rsid w:val="005C6B5F"/>
    <w:rsid w:val="005D1788"/>
    <w:rsid w:val="005F342A"/>
    <w:rsid w:val="005F352C"/>
    <w:rsid w:val="00674A8C"/>
    <w:rsid w:val="006A538C"/>
    <w:rsid w:val="006E00A8"/>
    <w:rsid w:val="006E5BF6"/>
    <w:rsid w:val="006F4D73"/>
    <w:rsid w:val="006F7D9C"/>
    <w:rsid w:val="00737FF1"/>
    <w:rsid w:val="007403BF"/>
    <w:rsid w:val="007500EB"/>
    <w:rsid w:val="00762CD3"/>
    <w:rsid w:val="007A49D2"/>
    <w:rsid w:val="007E2E83"/>
    <w:rsid w:val="007F652D"/>
    <w:rsid w:val="00805B71"/>
    <w:rsid w:val="008365FE"/>
    <w:rsid w:val="008377CD"/>
    <w:rsid w:val="0085583A"/>
    <w:rsid w:val="00860491"/>
    <w:rsid w:val="00895F7D"/>
    <w:rsid w:val="009133A0"/>
    <w:rsid w:val="0091367E"/>
    <w:rsid w:val="00932BF7"/>
    <w:rsid w:val="009365DE"/>
    <w:rsid w:val="00987371"/>
    <w:rsid w:val="009D32FF"/>
    <w:rsid w:val="00A31A6F"/>
    <w:rsid w:val="00A5312F"/>
    <w:rsid w:val="00A9465A"/>
    <w:rsid w:val="00A94C33"/>
    <w:rsid w:val="00AD5867"/>
    <w:rsid w:val="00AE6AC5"/>
    <w:rsid w:val="00AF4242"/>
    <w:rsid w:val="00B10EF3"/>
    <w:rsid w:val="00B43897"/>
    <w:rsid w:val="00B46F2D"/>
    <w:rsid w:val="00B974C7"/>
    <w:rsid w:val="00BD1A2C"/>
    <w:rsid w:val="00BF1EB5"/>
    <w:rsid w:val="00C14BCF"/>
    <w:rsid w:val="00C9086F"/>
    <w:rsid w:val="00CA5478"/>
    <w:rsid w:val="00CC5D3C"/>
    <w:rsid w:val="00CD1BA7"/>
    <w:rsid w:val="00CD5EBE"/>
    <w:rsid w:val="00D35F76"/>
    <w:rsid w:val="00D91138"/>
    <w:rsid w:val="00DD7210"/>
    <w:rsid w:val="00DE5553"/>
    <w:rsid w:val="00E14D26"/>
    <w:rsid w:val="00E6365C"/>
    <w:rsid w:val="00EA44D0"/>
    <w:rsid w:val="00F12252"/>
    <w:rsid w:val="00F27C9B"/>
    <w:rsid w:val="00F63B79"/>
    <w:rsid w:val="00FB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26517"/>
  <w15:docId w15:val="{F0584C97-94D9-4E13-A1FB-831A6AFD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98737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8737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8737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8737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873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atformix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49A55-F050-48CA-84EA-870170500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IBS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Михонова Анна Дмитриевна</dc:creator>
  <cp:lastModifiedBy>Михонова Анна Дмитриевна</cp:lastModifiedBy>
  <cp:revision>5</cp:revision>
  <dcterms:created xsi:type="dcterms:W3CDTF">2023-04-06T20:11:00Z</dcterms:created>
  <dcterms:modified xsi:type="dcterms:W3CDTF">2026-08-27T16:47:00Z</dcterms:modified>
</cp:coreProperties>
</file>